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EECE7">
    <v:background id="_x0000_s1025">
      <v:fill type="tile" on="t" color2="#FFFFFF" o:title="B10" focussize="0,0" recolor="t" r:id="rId4"/>
    </v:background>
  </w:background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"/>
        <w:gridCol w:w="2405"/>
        <w:gridCol w:w="1984"/>
        <w:gridCol w:w="142"/>
        <w:gridCol w:w="1989"/>
        <w:gridCol w:w="1464"/>
        <w:gridCol w:w="2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tcBorders>
              <w:bottom w:val="single" w:color="2FC5E9" w:sz="48" w:space="0"/>
            </w:tcBorders>
          </w:tcPr>
          <w:p>
            <w:pPr>
              <w:snapToGrid w:val="0"/>
              <w:rPr>
                <w:rFonts w:hint="eastAsia" w:ascii="微软雅黑" w:hAnsi="微软雅黑" w:eastAsia="微软雅黑"/>
                <w:b/>
                <w:color w:val="2FC5E9"/>
                <w:sz w:val="52"/>
                <w:szCs w:val="52"/>
                <w:lang w:eastAsia="zh-CN"/>
              </w:rPr>
            </w:pPr>
            <w:r>
              <w:rPr>
                <w:rFonts w:hint="eastAsia" w:ascii="微软雅黑" w:hAnsi="微软雅黑" w:eastAsia="微软雅黑"/>
                <w:b/>
                <w:color w:val="2FC5E9"/>
                <w:sz w:val="52"/>
                <w:szCs w:val="52"/>
                <w:lang w:eastAsia="zh-CN"/>
              </w:rPr>
              <w:t>简历熊</w:t>
            </w:r>
          </w:p>
        </w:tc>
        <w:tc>
          <w:tcPr>
            <w:tcW w:w="8299" w:type="dxa"/>
            <w:gridSpan w:val="5"/>
            <w:tcBorders>
              <w:bottom w:val="single" w:color="2FC5E9" w:sz="48" w:space="0"/>
            </w:tcBorders>
          </w:tcPr>
          <w:p>
            <w:pPr>
              <w:snapToGrid w:val="0"/>
              <w:spacing w:before="320"/>
              <w:jc w:val="left"/>
              <w:rPr>
                <w:rFonts w:ascii="微软雅黑" w:hAnsi="微软雅黑" w:eastAsia="微软雅黑"/>
                <w:color w:val="2FC5E9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color w:val="2FC5E9"/>
                <w:sz w:val="28"/>
                <w:szCs w:val="28"/>
              </w:rPr>
              <w:t>求职目标：市场专员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2689" w:type="dxa"/>
            <w:gridSpan w:val="2"/>
            <w:tcBorders>
              <w:top w:val="single" w:color="2FC5E9" w:sz="48" w:space="0"/>
            </w:tcBorders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8C8C8C"/>
                <w:sz w:val="2"/>
                <w:szCs w:val="2"/>
              </w:rPr>
            </w:pPr>
          </w:p>
        </w:tc>
        <w:tc>
          <w:tcPr>
            <w:tcW w:w="8299" w:type="dxa"/>
            <w:gridSpan w:val="5"/>
            <w:tcBorders>
              <w:top w:val="single" w:color="2FC5E9" w:sz="48" w:space="0"/>
            </w:tcBorders>
          </w:tcPr>
          <w:p>
            <w:pPr>
              <w:snapToGrid w:val="0"/>
              <w:rPr>
                <w:rFonts w:ascii="微软雅黑" w:hAnsi="微软雅黑" w:eastAsia="微软雅黑"/>
                <w:b/>
                <w:color w:val="2FC5E9"/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4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hint="eastAsia" w:ascii="微软雅黑" w:hAnsi="微软雅黑" w:eastAsia="微软雅黑"/>
                <w:color w:val="2FC5E9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204470</wp:posOffset>
                  </wp:positionV>
                  <wp:extent cx="133985" cy="133985"/>
                  <wp:effectExtent l="0" t="0" r="0" b="0"/>
                  <wp:wrapNone/>
                  <wp:docPr id="75" name="图片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5" w:type="dxa"/>
          </w:tcPr>
          <w:p>
            <w:pPr>
              <w:snapToGrid w:val="0"/>
              <w:spacing w:before="24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hint="eastAsia" w:ascii="微软雅黑" w:hAnsi="微软雅黑" w:eastAsia="微软雅黑"/>
                <w:color w:val="2FC5E9"/>
              </w:rPr>
              <w:t>27岁</w:t>
            </w:r>
          </w:p>
        </w:tc>
        <w:tc>
          <w:tcPr>
            <w:tcW w:w="8299" w:type="dxa"/>
            <w:gridSpan w:val="5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  <w:color w:val="8C8C8C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C5E9"/>
                <w:sz w:val="28"/>
                <w:szCs w:val="28"/>
              </w:rPr>
              <w:t>教育背景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" w:hRule="atLeast"/>
        </w:trPr>
        <w:tc>
          <w:tcPr>
            <w:tcW w:w="284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hint="eastAsia" w:ascii="微软雅黑" w:hAnsi="微软雅黑" w:eastAsia="微软雅黑"/>
                <w:color w:val="2FC5E9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41275</wp:posOffset>
                  </wp:positionV>
                  <wp:extent cx="138430" cy="149860"/>
                  <wp:effectExtent l="0" t="0" r="0" b="2540"/>
                  <wp:wrapNone/>
                  <wp:docPr id="76" name="图片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7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" cy="14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color w:val="2FC5E9"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547370</wp:posOffset>
                  </wp:positionV>
                  <wp:extent cx="137160" cy="92710"/>
                  <wp:effectExtent l="0" t="0" r="0" b="2540"/>
                  <wp:wrapNone/>
                  <wp:docPr id="78" name="图片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图片 7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92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微软雅黑" w:hAnsi="微软雅黑" w:eastAsia="微软雅黑"/>
                <w:color w:val="2FC5E9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275590</wp:posOffset>
                  </wp:positionV>
                  <wp:extent cx="121920" cy="121920"/>
                  <wp:effectExtent l="0" t="0" r="0" b="0"/>
                  <wp:wrapNone/>
                  <wp:docPr id="77" name="图片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图片 7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5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hint="eastAsia" w:ascii="微软雅黑" w:hAnsi="微软雅黑" w:eastAsia="微软雅黑"/>
                <w:color w:val="2FC5E9"/>
              </w:rPr>
              <w:t>广东省广州市</w:t>
            </w:r>
          </w:p>
        </w:tc>
        <w:tc>
          <w:tcPr>
            <w:tcW w:w="2126" w:type="dxa"/>
            <w:gridSpan w:val="2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ascii="微软雅黑" w:hAnsi="微软雅黑" w:eastAsia="微软雅黑"/>
                <w:color w:val="8C8C8C"/>
              </w:rPr>
              <w:t>2008.09-2012.07</w:t>
            </w:r>
          </w:p>
        </w:tc>
        <w:tc>
          <w:tcPr>
            <w:tcW w:w="1989" w:type="dxa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ascii="微软雅黑" w:hAnsi="微软雅黑" w:eastAsia="微软雅黑"/>
                <w:color w:val="8C8C8C"/>
              </w:rPr>
              <w:t>厦门大学</w:t>
            </w:r>
          </w:p>
        </w:tc>
        <w:tc>
          <w:tcPr>
            <w:tcW w:w="4184" w:type="dxa"/>
            <w:gridSpan w:val="2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ascii="微软雅黑" w:hAnsi="微软雅黑" w:eastAsia="微软雅黑"/>
                <w:color w:val="8C8C8C"/>
              </w:rPr>
              <w:t>市场营销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4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</w:p>
        </w:tc>
        <w:tc>
          <w:tcPr>
            <w:tcW w:w="2405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hint="eastAsia" w:ascii="微软雅黑" w:hAnsi="微软雅黑" w:eastAsia="微软雅黑"/>
                <w:color w:val="2FC5E9"/>
              </w:rPr>
              <w:t>15500155000</w:t>
            </w:r>
          </w:p>
        </w:tc>
        <w:tc>
          <w:tcPr>
            <w:tcW w:w="8299" w:type="dxa"/>
            <w:gridSpan w:val="5"/>
            <w:vMerge w:val="restart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hint="eastAsia" w:ascii="微软雅黑" w:hAnsi="微软雅黑" w:eastAsia="微软雅黑"/>
                <w:color w:val="8C8C8C"/>
              </w:rPr>
              <w:t>主修课程</w:t>
            </w:r>
            <w:r>
              <w:rPr>
                <w:rFonts w:hint="eastAsia" w:ascii="微软雅黑" w:hAnsi="微软雅黑" w:eastAsia="微软雅黑"/>
                <w:color w:val="8C8C8C"/>
              </w:rPr>
              <w:br w:type="textWrapping"/>
            </w:r>
            <w:r>
              <w:rPr>
                <w:rFonts w:hint="eastAsia" w:ascii="微软雅黑" w:hAnsi="微软雅黑" w:eastAsia="微软雅黑"/>
                <w:color w:val="8C8C8C"/>
              </w:rPr>
              <w:t>基本会计、统计学、市场营销、国际市场营销、市场调查与预测、商业心理学、广告学、公共关系学、货币银行学、经济法、国际贸易、大学英语、经济数学、计算机应用等。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84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</w:p>
        </w:tc>
        <w:tc>
          <w:tcPr>
            <w:tcW w:w="2405" w:type="dxa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rPr>
                <w:rFonts w:ascii="微软雅黑" w:hAnsi="微软雅黑" w:eastAsia="微软雅黑"/>
                <w:color w:val="2FC5E9"/>
              </w:rPr>
              <w:t>963476990@qq.com</w:t>
            </w:r>
          </w:p>
        </w:tc>
        <w:tc>
          <w:tcPr>
            <w:tcW w:w="8299" w:type="dxa"/>
            <w:gridSpan w:val="5"/>
            <w:vMerge w:val="continue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2689" w:type="dxa"/>
            <w:gridSpan w:val="2"/>
            <w:vMerge w:val="restart"/>
          </w:tcPr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2FC5E9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191135</wp:posOffset>
                  </wp:positionH>
                  <wp:positionV relativeFrom="paragraph">
                    <wp:posOffset>153670</wp:posOffset>
                  </wp:positionV>
                  <wp:extent cx="1060450" cy="1438275"/>
                  <wp:effectExtent l="28575" t="28575" r="34925" b="38100"/>
                  <wp:wrapNone/>
                  <wp:docPr id="79" name="图片5" descr="C:\Users\Administrator\Desktop\简历项目重开\小副件\img_264x358x32_00096.pngimg_264x358x32_00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图片5" descr="C:\Users\Administrator\Desktop\简历项目重开\小副件\img_264x358x32_00096.pngimg_264x358x32_00096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450" cy="14382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</w:p>
          <w:p>
            <w:pPr>
              <w:snapToGrid w:val="0"/>
              <w:jc w:val="left"/>
              <w:rPr>
                <w:rFonts w:ascii="微软雅黑" w:hAnsi="微软雅黑" w:eastAsia="微软雅黑"/>
                <w:b/>
                <w:color w:val="2FC5E9"/>
                <w:sz w:val="52"/>
                <w:szCs w:val="52"/>
              </w:rPr>
            </w:pPr>
          </w:p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  <w:vMerge w:val="continue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gridSpan w:val="2"/>
            <w:vMerge w:val="continue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  <w:color w:val="8C8C8C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color w:val="2FC5E9"/>
                <w:sz w:val="28"/>
                <w:szCs w:val="28"/>
              </w:rPr>
              <w:t>工作经验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gridSpan w:val="2"/>
            <w:vMerge w:val="continue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</w:p>
        </w:tc>
        <w:tc>
          <w:tcPr>
            <w:tcW w:w="1984" w:type="dxa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2013.10至今</w:t>
            </w:r>
          </w:p>
        </w:tc>
        <w:tc>
          <w:tcPr>
            <w:tcW w:w="3595" w:type="dxa"/>
            <w:gridSpan w:val="3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val="zh-CN"/>
              </w:rPr>
              <w:t>简历熊</w:t>
            </w:r>
            <w:r>
              <w:rPr>
                <w:rFonts w:ascii="微软雅黑" w:hAnsi="微软雅黑" w:eastAsia="微软雅黑" w:cs="微软雅黑"/>
                <w:b/>
                <w:kern w:val="0"/>
                <w:szCs w:val="21"/>
                <w:lang w:val="zh-CN"/>
              </w:rPr>
              <w:t>科技有限公司</w:t>
            </w:r>
          </w:p>
        </w:tc>
        <w:tc>
          <w:tcPr>
            <w:tcW w:w="2720" w:type="dxa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营运推广主管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  <w:vMerge w:val="continue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1、负责社会化媒体营销团队的搭建工作，制定相关运营策略和指标，带领团队实施计划；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2、网站常态运营活动规划和推进执行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3、相关数据报告和统计，为公司决策层提供决策依据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4、轻量级产品和应用的策划，统筹产品、技术团队成员实施。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工作成果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社会化媒体账号总共涨粉67万（包含QQ空间，人人网，新浪微博，腾讯微博）日均互动量相比接手前提升1000%，评论转发量级达到百千级。</w:t>
            </w:r>
          </w:p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</w:p>
        </w:tc>
        <w:tc>
          <w:tcPr>
            <w:tcW w:w="1984" w:type="dxa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2012.08-2013.09</w:t>
            </w:r>
          </w:p>
        </w:tc>
        <w:tc>
          <w:tcPr>
            <w:tcW w:w="3595" w:type="dxa"/>
            <w:gridSpan w:val="3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 w:cs="微软雅黑"/>
                <w:b/>
                <w:kern w:val="0"/>
                <w:szCs w:val="21"/>
                <w:lang w:val="zh-CN"/>
              </w:rPr>
              <w:t>广州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Cs w:val="21"/>
                <w:lang w:val="zh-CN"/>
              </w:rPr>
              <w:t>简历熊</w:t>
            </w:r>
            <w:r>
              <w:rPr>
                <w:rFonts w:ascii="微软雅黑" w:hAnsi="微软雅黑" w:eastAsia="微软雅黑" w:cs="微软雅黑"/>
                <w:b/>
                <w:kern w:val="0"/>
                <w:szCs w:val="21"/>
                <w:lang w:val="zh-CN"/>
              </w:rPr>
              <w:t>活动有限公司</w:t>
            </w:r>
          </w:p>
        </w:tc>
        <w:tc>
          <w:tcPr>
            <w:tcW w:w="2720" w:type="dxa"/>
            <w:vAlign w:val="bottom"/>
          </w:tcPr>
          <w:p>
            <w:pPr>
              <w:snapToGrid w:val="0"/>
              <w:rPr>
                <w:rFonts w:ascii="微软雅黑" w:hAnsi="微软雅黑" w:eastAsia="微软雅黑"/>
                <w:b/>
              </w:rPr>
            </w:pPr>
            <w:r>
              <w:rPr>
                <w:rFonts w:ascii="微软雅黑" w:hAnsi="微软雅黑" w:eastAsia="微软雅黑"/>
                <w:b/>
              </w:rPr>
              <w:t>市场推广专员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1、网络推广渠道搭建维护，包括QQ空间、微博、豆瓣等；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2、负责软硬广投放，网络舆情监控，公关稿撰写，事件营销策划；</w:t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3、标书制作和撰写，甲方沟通工作。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8C8C8C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2FC5E9"/>
                <w:kern w:val="0"/>
                <w:sz w:val="28"/>
                <w:szCs w:val="28"/>
                <w:lang w:val="zh-CN"/>
              </w:rPr>
              <w:t>技能证书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/>
                <w:color w:val="8C8C8C"/>
              </w:rPr>
            </w:pPr>
            <w:r>
              <w:rPr>
                <w:rFonts w:ascii="微软雅黑" w:hAnsi="微软雅黑" w:eastAsia="微软雅黑" w:cs="微软雅黑"/>
                <w:color w:val="8C8C8C"/>
                <w:kern w:val="0"/>
                <w:sz w:val="20"/>
                <w:szCs w:val="20"/>
                <w:lang w:val="zh-CN"/>
              </w:rPr>
              <w:t>CET-6，优秀的听说写能力</w:t>
            </w:r>
            <w:r>
              <w:rPr>
                <w:rFonts w:ascii="微软雅黑" w:hAnsi="微软雅黑" w:eastAsia="微软雅黑" w:cs="微软雅黑"/>
                <w:color w:val="8C8C8C"/>
                <w:kern w:val="0"/>
                <w:sz w:val="20"/>
                <w:szCs w:val="20"/>
                <w:lang w:val="zh-CN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8C8C8C"/>
                <w:kern w:val="0"/>
                <w:sz w:val="20"/>
                <w:szCs w:val="20"/>
                <w:lang w:val="zh-CN"/>
              </w:rPr>
              <w:t>计算机二级，熟悉计算机各项操作</w:t>
            </w:r>
            <w:r>
              <w:rPr>
                <w:rFonts w:ascii="微软雅黑" w:hAnsi="微软雅黑" w:eastAsia="微软雅黑" w:cs="微软雅黑"/>
                <w:color w:val="8C8C8C"/>
                <w:kern w:val="0"/>
                <w:sz w:val="20"/>
                <w:szCs w:val="20"/>
                <w:lang w:val="zh-CN"/>
              </w:rPr>
              <w:br w:type="textWrapping"/>
            </w:r>
            <w:r>
              <w:rPr>
                <w:rFonts w:ascii="微软雅黑" w:hAnsi="微软雅黑" w:eastAsia="微软雅黑" w:cs="微软雅黑"/>
                <w:color w:val="8C8C8C"/>
                <w:kern w:val="0"/>
                <w:sz w:val="20"/>
                <w:szCs w:val="20"/>
                <w:lang w:val="zh-CN"/>
              </w:rPr>
              <w:t>高级营销员，国家职业资格四级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  <w:vAlign w:val="bottom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b/>
                <w:color w:val="8C8C8C"/>
                <w:kern w:val="0"/>
                <w:sz w:val="28"/>
                <w:szCs w:val="28"/>
                <w:lang w:val="zh-CN"/>
              </w:rPr>
            </w:pPr>
            <w:r>
              <w:rPr>
                <w:rFonts w:ascii="微软雅黑" w:hAnsi="微软雅黑" w:eastAsia="微软雅黑" w:cs="微软雅黑"/>
                <w:b/>
                <w:color w:val="2FC5E9"/>
                <w:kern w:val="0"/>
                <w:sz w:val="28"/>
                <w:szCs w:val="28"/>
                <w:lang w:val="zh-CN"/>
              </w:rPr>
              <w:t>自我评价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gridSpan w:val="2"/>
          </w:tcPr>
          <w:p>
            <w:pPr>
              <w:snapToGrid w:val="0"/>
              <w:rPr>
                <w:rFonts w:ascii="微软雅黑" w:hAnsi="微软雅黑" w:eastAsia="微软雅黑"/>
                <w:color w:val="8C8C8C"/>
              </w:rPr>
            </w:pPr>
          </w:p>
        </w:tc>
        <w:tc>
          <w:tcPr>
            <w:tcW w:w="8299" w:type="dxa"/>
            <w:gridSpan w:val="5"/>
          </w:tcPr>
          <w:p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</w:pPr>
            <w:r>
              <w:rPr>
                <w:rFonts w:hint="eastAsia" w:ascii="微软雅黑" w:hAnsi="微软雅黑" w:eastAsia="微软雅黑" w:cs="微软雅黑"/>
                <w:color w:val="8C8C8C"/>
                <w:kern w:val="0"/>
                <w:szCs w:val="21"/>
                <w:lang w:val="zh-CN"/>
              </w:rPr>
              <w:t>本人是市场营销专业毕业生，有丰富的营销知识体系做基础；对于市场营销方面的前沿和动向有一定的了解，善于分析和吸取经验熟悉网络推广，尤其是社会化媒体方面，有独到的见解和经验个性开朗，容易相处，团队荣誉感强</w:t>
            </w:r>
          </w:p>
        </w:tc>
      </w:tr>
    </w:tbl>
    <w:p>
      <w:pPr>
        <w:snapToGrid w:val="0"/>
        <w:rPr>
          <w:rFonts w:ascii="微软雅黑" w:hAnsi="微软雅黑" w:eastAsia="微软雅黑"/>
          <w:color w:val="8C8C8C"/>
        </w:rPr>
      </w:pPr>
      <w:r>
        <w:rPr>
          <w:rFonts w:hint="eastAsia" w:ascii="微软雅黑" w:hAnsi="微软雅黑" w:eastAsia="微软雅黑"/>
          <w:color w:val="8C8C8C"/>
          <w:sz w:val="2"/>
          <w:szCs w:val="2"/>
        </w:rPr>
        <w:t xml:space="preserve"> </w:t>
      </w:r>
    </w:p>
    <w:sectPr>
      <w:pgSz w:w="11906" w:h="16838"/>
      <w:pgMar w:top="454" w:right="454" w:bottom="454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ZjAzOWFlOGIxYjVlM2JkMTkwNzUyZTQwY2ViNzUifQ=="/>
    <w:docVar w:name="KSO_WPS_MARK_KEY" w:val="f850b420-9622-478e-a19e-ce6c17fcc6ec"/>
  </w:docVars>
  <w:rsids>
    <w:rsidRoot w:val="00033B1E"/>
    <w:rsid w:val="00033B1E"/>
    <w:rsid w:val="00053A0B"/>
    <w:rsid w:val="00095DA1"/>
    <w:rsid w:val="00096E79"/>
    <w:rsid w:val="000B12C3"/>
    <w:rsid w:val="000E4B0D"/>
    <w:rsid w:val="000F5ED5"/>
    <w:rsid w:val="00174D3D"/>
    <w:rsid w:val="002176CF"/>
    <w:rsid w:val="00242F2B"/>
    <w:rsid w:val="00277356"/>
    <w:rsid w:val="002C0B2A"/>
    <w:rsid w:val="00327BA8"/>
    <w:rsid w:val="00380BEF"/>
    <w:rsid w:val="003920F2"/>
    <w:rsid w:val="003958E7"/>
    <w:rsid w:val="003E5024"/>
    <w:rsid w:val="003F16B6"/>
    <w:rsid w:val="00404336"/>
    <w:rsid w:val="0042130E"/>
    <w:rsid w:val="004912C4"/>
    <w:rsid w:val="004E3953"/>
    <w:rsid w:val="00545128"/>
    <w:rsid w:val="0063274A"/>
    <w:rsid w:val="006A05B1"/>
    <w:rsid w:val="00712FAA"/>
    <w:rsid w:val="00733848"/>
    <w:rsid w:val="00743367"/>
    <w:rsid w:val="007558E7"/>
    <w:rsid w:val="007A03B5"/>
    <w:rsid w:val="00824C53"/>
    <w:rsid w:val="00843E09"/>
    <w:rsid w:val="00884269"/>
    <w:rsid w:val="00930E4D"/>
    <w:rsid w:val="00A057EA"/>
    <w:rsid w:val="00A462E2"/>
    <w:rsid w:val="00A604F7"/>
    <w:rsid w:val="00A9444C"/>
    <w:rsid w:val="00B00936"/>
    <w:rsid w:val="00B3521C"/>
    <w:rsid w:val="00B44586"/>
    <w:rsid w:val="00B97A2E"/>
    <w:rsid w:val="00BA5BD0"/>
    <w:rsid w:val="00BB10F7"/>
    <w:rsid w:val="00C217B0"/>
    <w:rsid w:val="00C44459"/>
    <w:rsid w:val="00C56C6A"/>
    <w:rsid w:val="00CE6AC3"/>
    <w:rsid w:val="00CF202E"/>
    <w:rsid w:val="00CF6C20"/>
    <w:rsid w:val="00D840B8"/>
    <w:rsid w:val="00DE1A4E"/>
    <w:rsid w:val="00DE491F"/>
    <w:rsid w:val="00E81827"/>
    <w:rsid w:val="00EB51FC"/>
    <w:rsid w:val="00EE0826"/>
    <w:rsid w:val="00EF66FD"/>
    <w:rsid w:val="00F116CB"/>
    <w:rsid w:val="00F45EFE"/>
    <w:rsid w:val="00F72F5D"/>
    <w:rsid w:val="12B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ysClr val="window" lastClr="FFFFFF"/>
      </a:lt1>
      <a:dk2>
        <a:srgbClr val="32AEFE"/>
      </a:dk2>
      <a:lt2>
        <a:srgbClr val="788094"/>
      </a:lt2>
      <a:accent1>
        <a:srgbClr val="9F8D4B"/>
      </a:accent1>
      <a:accent2>
        <a:srgbClr val="F75A53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Arial Unicode MS"/>
        <a:ea typeface="微软雅黑"/>
        <a:cs typeface=""/>
      </a:majorFont>
      <a:minorFont>
        <a:latin typeface="Arial Unicode MS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599</Characters>
  <Lines>4</Lines>
  <Paragraphs>1</Paragraphs>
  <TotalTime>99</TotalTime>
  <ScaleCrop>false</ScaleCrop>
  <LinksUpToDate>false</LinksUpToDate>
  <CharactersWithSpaces>703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2014-10-11T03:44:00Z</dcterms:created>
  <dc:creator>500d</dc:creator>
  <cp:lastModifiedBy>櫻花韓</cp:lastModifiedBy>
  <dcterms:modified xsi:type="dcterms:W3CDTF">2023-03-23T08:26:33Z</dcterms:modified>
  <dc:title>500d简历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15C0267BB679426CBE0CFB38174BA871</vt:lpwstr>
  </property>
</Properties>
</file>